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10/20/2025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6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Extended ingestion parser to validate API usage against register setup.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Confirmed consistency for 200+ API calls in STM32 docs.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Linked analyzer errors with specific ingestion outputs.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Now suggests targeted patches based on cross-referenced register + API data.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success rate up to 82% on new patch suggestions.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Started writing regression tests to catch analyzer regressions.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Drafted interaction model for dashboard UX.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Planned patch approval workflow with multi-step feedback.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Indexed 30 Arduino HAL logs for parser validation.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Worked with Ernesto to classify failures in regression testing.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Regression tests still reveal gaps in analyzer coverage.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Luis to improve API/register validation rules.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expand regression test cases.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finalize dashboard flow diagrams.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0f7DGD7Yu9UI4DYB18lywU1dUQ==">CgMxLjA4AHIhMVkxMHZSV0J0MEpxSnJ5bFJmRExGYzFsdUN4Wkg5Mmxt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